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5316" w:rsidRPr="00821101" w:rsidRDefault="00E04081" w:rsidP="003C5316">
      <w:pPr>
        <w:spacing w:after="0" w:line="240" w:lineRule="auto"/>
        <w:jc w:val="center"/>
        <w:rPr>
          <w:rFonts w:ascii="Times New Roman" w:eastAsia="Times New Roman" w:hAnsi="Times New Roman" w:cs="EntezareZohoor C3"/>
          <w:sz w:val="40"/>
          <w:szCs w:val="40"/>
        </w:rPr>
      </w:pPr>
      <w:r>
        <w:fldChar w:fldCharType="begin"/>
      </w:r>
      <w:r>
        <w:instrText xml:space="preserve"> HYPERLINK "http://www.rasool1170.blogfa.com/post-28.aspx" </w:instrText>
      </w:r>
      <w:r>
        <w:fldChar w:fldCharType="separate"/>
      </w:r>
      <w:r w:rsidR="003C5316" w:rsidRPr="00821101">
        <w:rPr>
          <w:rFonts w:ascii="Times New Roman" w:eastAsia="Times New Roman" w:hAnsi="Times New Roman" w:cs="EntezareZohoor C3"/>
          <w:color w:val="0000FF"/>
          <w:sz w:val="40"/>
          <w:szCs w:val="40"/>
          <w:rtl/>
        </w:rPr>
        <w:t>اساس کار و طراحی مهندسی توربینهای بادی</w:t>
      </w:r>
      <w:r>
        <w:rPr>
          <w:rFonts w:ascii="Times New Roman" w:eastAsia="Times New Roman" w:hAnsi="Times New Roman" w:cs="EntezareZohoor C3"/>
          <w:color w:val="0000FF"/>
          <w:sz w:val="40"/>
          <w:szCs w:val="40"/>
        </w:rPr>
        <w:fldChar w:fldCharType="end"/>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noProof/>
          <w:lang w:bidi="ar-SA"/>
        </w:rPr>
        <w:drawing>
          <wp:inline distT="0" distB="0" distL="0" distR="0">
            <wp:extent cx="2689860" cy="2402840"/>
            <wp:effectExtent l="19050" t="0" r="0" b="0"/>
            <wp:docPr id="1" name="Picture 1" descr="http://www.hamedmonsef.com/images/papers/illust_tech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medmonsef.com/images/papers/illust_techdrawing.gif"/>
                    <pic:cNvPicPr>
                      <a:picLocks noChangeAspect="1" noChangeArrowheads="1"/>
                    </pic:cNvPicPr>
                  </pic:nvPicPr>
                  <pic:blipFill>
                    <a:blip r:embed="rId7" cstate="print"/>
                    <a:srcRect/>
                    <a:stretch>
                      <a:fillRect/>
                    </a:stretch>
                  </pic:blipFill>
                  <pic:spPr bwMode="auto">
                    <a:xfrm>
                      <a:off x="0" y="0"/>
                      <a:ext cx="2689860" cy="2402840"/>
                    </a:xfrm>
                    <a:prstGeom prst="rect">
                      <a:avLst/>
                    </a:prstGeom>
                    <a:noFill/>
                    <a:ln w="9525">
                      <a:noFill/>
                      <a:miter lim="800000"/>
                      <a:headEnd/>
                      <a:tailEnd/>
                    </a:ln>
                  </pic:spPr>
                </pic:pic>
              </a:graphicData>
            </a:graphic>
          </wp:inline>
        </w:drawing>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انرژي باد نظير ساير منابع انرژي تجديد پذير، بطور گسترده ولي پراكنده در دسترس مي‌باشد. تابش نامساوي خورشيد در عرض‌هاي مختلف جغرافيايي به سطح ناهموار زمين باعث تغيير دما و فشار شده و در نتيجه باد ايجاد مي‌شود. به علاوه اتمسفر كره زمين به دليل چرخش، گرما را از مناطق گرمسيري به مناطق قطبي انتقال مي‌دهد كه باعث ايجاد باد مي‌شود. انرژي باد طبيعتي نوساني و متناوب داشته و وزش دائمي ندارد.  از انرژي هاي بادي جهت توليد الكتريسيته و نيز پمپاژ آب از چاهها و رودخانه ها، آرد كردن غلات، كوبيدن گندم، گرمايش خانه و مواردي نظير اينها مي توان استفاده نمود. استفاده از انرژي بادي در توربين هاي بادي كه به منظور توليد الكتريسته بكار گرفته مي شوند از نوع توربين هاي سريع محور افقي مي باشند. هزينه ساخت يك توربين بادي با قطر مشخص، در صورت افزايش تعداد پره ها زياد مي شود.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انرژي باد نظير ساير منابع انرژي تجديد پذير، بطور گسترده ولي پراكنده در دسترس مي‌باشد. تابش نامساوي خورشيد در عرض‌هاي مختلف جغرافيايي به سطح ناهموار زمين باعث تغيير دما و فشار شده و در نتيجه باد ايجاد مي‌شود. به علاوه اتمسفر كره زمين به دليل چرخش، گرما را از مناطق گرمسيري به مناطق قطبي انتقال مي‌دهد كه باعث ايجاد باد مي‌شود. انرژي باد طبيعتي نوساني و متناوب داشته و وزش دائمي ندارد.  از انرژي هاي بادي جهت توليد الكتريسيته و نيز پمپاژ آب از چاهها و رودخانه ها، آرد كردن غلات، كوبيدن گندم، گرمايش خانه و مواردي نظير اينها مي توان استفاده نمود. استفاده از انرژي بادي در توربين هاي بادي كه به منظور توليد الكتريسته بكار گرفته مي شوند از نوع توربين هاي سريع محور افقي مي باشند. هزينه ساخت يك توربين بادي با قطر مشخص، در صورت افزايش تعداد پره ها زياد مي شود.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noProof/>
          <w:lang w:bidi="ar-SA"/>
        </w:rPr>
        <w:drawing>
          <wp:inline distT="0" distB="0" distL="0" distR="0">
            <wp:extent cx="2689860" cy="2402840"/>
            <wp:effectExtent l="19050" t="0" r="0" b="0"/>
            <wp:docPr id="2" name="Picture 2" descr="http://www.hamedmonsef.com/images/papers/illust_tech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medmonsef.com/images/papers/illust_techdrawing.gif"/>
                    <pic:cNvPicPr>
                      <a:picLocks noChangeAspect="1" noChangeArrowheads="1"/>
                    </pic:cNvPicPr>
                  </pic:nvPicPr>
                  <pic:blipFill>
                    <a:blip r:embed="rId7" cstate="print"/>
                    <a:srcRect/>
                    <a:stretch>
                      <a:fillRect/>
                    </a:stretch>
                  </pic:blipFill>
                  <pic:spPr bwMode="auto">
                    <a:xfrm>
                      <a:off x="0" y="0"/>
                      <a:ext cx="2689860" cy="2402840"/>
                    </a:xfrm>
                    <a:prstGeom prst="rect">
                      <a:avLst/>
                    </a:prstGeom>
                    <a:noFill/>
                    <a:ln w="9525">
                      <a:noFill/>
                      <a:miter lim="800000"/>
                      <a:headEnd/>
                      <a:tailEnd/>
                    </a:ln>
                  </pic:spPr>
                </pic:pic>
              </a:graphicData>
            </a:graphic>
          </wp:inline>
        </w:drawing>
      </w:r>
      <w:r w:rsidRPr="003C5316">
        <w:rPr>
          <w:rFonts w:ascii="Times New Roman" w:eastAsia="Times New Roman" w:hAnsi="Times New Roman" w:cs="Times New Roman" w:hint="cs"/>
          <w:rtl/>
        </w:rPr>
        <w:br/>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b/>
          <w:bCs/>
          <w:color w:val="FF9900"/>
          <w:sz w:val="32"/>
          <w:rtl/>
        </w:rPr>
        <w:lastRenderedPageBreak/>
        <w:t>توربينهاي بادي چگونه كار مي كنند ؟</w:t>
      </w:r>
      <w:r w:rsidRPr="003C5316">
        <w:rPr>
          <w:rFonts w:ascii="Times New Roman" w:eastAsia="Times New Roman" w:hAnsi="Times New Roman" w:cs="Times New Roman" w:hint="cs"/>
          <w:rtl/>
        </w:rPr>
        <w:t>  توربين هاي بادي انرژي جنبشي باد را به توان مكانيكي تبديل مي نمايند و اين توان مكانيكي از طريق شفت به ژنراتور انتقال پيدا كرده و در نهايت انرژي الكتريكي توليد مي شود. توربين هاي بادي بر اساس يك اصل ساده كار مي كنند. انرژي باد دو يا سه پره اي را كه بدور روتور توربين بادي قرار گرفته اند را بچرخش در مي آورد. روتور به يك شفت مركزي متصل مي باشد كه با چرخش آن ژنراتور نيز به چرخش در آمده و الكتريسيته توليد مي شود.</w:t>
      </w:r>
      <w:r w:rsidRPr="003C5316">
        <w:rPr>
          <w:rFonts w:ascii="Times New Roman" w:eastAsia="Times New Roman" w:hAnsi="Times New Roman" w:cs="Times New Roman" w:hint="cs"/>
          <w:rtl/>
        </w:rPr>
        <w:br/>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 xml:space="preserve">توربين هاي بادي بر روي برج هاي بلندي نصب شده اند تا بيشترين انرژي ممكن را دريافت كنند بلندي اين برج ها به 30 تا 40 متر بالاتر از سطح زمين مي رسند. توربين هاي بادي در باد هايي با سرعت كم يا زياد و در طوفان ها كاملا مفيد مي باشند </w:t>
      </w:r>
      <w:r w:rsidRPr="003C5316">
        <w:rPr>
          <w:rFonts w:ascii="Times New Roman" w:eastAsia="Times New Roman" w:hAnsi="Times New Roman" w:cs="Times New Roman" w:hint="cs"/>
          <w:rtl/>
        </w:rPr>
        <w:br/>
        <w:t>همچنين مي توانيد براي درك بهتر چگونكي عملكرد يك توربين بادي به انيميشني كه به همين منظور تهيه شده توجه كنيد تا با چگونگي چرخش پره ها٬ شفت و انتقال نيروي مكانيكي به ژنراتور و در كل نحوه عملكرد يك توربين بادي آشنا شويد.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color w:val="FF9900"/>
          <w:rtl/>
        </w:rPr>
      </w:pPr>
      <w:r w:rsidRPr="003C5316">
        <w:rPr>
          <w:rFonts w:ascii="Times New Roman" w:eastAsia="Times New Roman" w:hAnsi="Times New Roman" w:cs="Times New Roman" w:hint="cs"/>
          <w:b/>
          <w:bCs/>
          <w:color w:val="FF9900"/>
          <w:sz w:val="32"/>
          <w:rtl/>
        </w:rPr>
        <w:t>توربينهاي بادي مدرن به دو شاخه اصلي مي‌شوند :</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 xml:space="preserve">1- توربينهاي با محور افقي (كه در شكل زير نمونه اي از اين نوع توربين ها را مشاهده مي كنيد) </w:t>
      </w:r>
      <w:r w:rsidRPr="003C5316">
        <w:rPr>
          <w:rFonts w:ascii="Times New Roman" w:eastAsia="Times New Roman" w:hAnsi="Times New Roman" w:cs="Times New Roman" w:hint="cs"/>
          <w:rtl/>
        </w:rPr>
        <w:br/>
        <w:t>2- توربينهاي با محور عمودي .</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noProof/>
          <w:lang w:bidi="ar-SA"/>
        </w:rPr>
        <w:drawing>
          <wp:inline distT="0" distB="0" distL="0" distR="0">
            <wp:extent cx="2052320" cy="1637665"/>
            <wp:effectExtent l="19050" t="0" r="5080" b="0"/>
            <wp:docPr id="3" name="Picture 3" descr="http://www.hamedmonsef.com/images/papers/photo_1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medmonsef.com/images/papers/photo_11204.jpg"/>
                    <pic:cNvPicPr>
                      <a:picLocks noChangeAspect="1" noChangeArrowheads="1"/>
                    </pic:cNvPicPr>
                  </pic:nvPicPr>
                  <pic:blipFill>
                    <a:blip r:embed="rId8" cstate="print"/>
                    <a:srcRect/>
                    <a:stretch>
                      <a:fillRect/>
                    </a:stretch>
                  </pic:blipFill>
                  <pic:spPr bwMode="auto">
                    <a:xfrm>
                      <a:off x="0" y="0"/>
                      <a:ext cx="2052320" cy="1637665"/>
                    </a:xfrm>
                    <a:prstGeom prst="rect">
                      <a:avLst/>
                    </a:prstGeom>
                    <a:noFill/>
                    <a:ln w="9525">
                      <a:noFill/>
                      <a:miter lim="800000"/>
                      <a:headEnd/>
                      <a:tailEnd/>
                    </a:ln>
                  </pic:spPr>
                </pic:pic>
              </a:graphicData>
            </a:graphic>
          </wp:inline>
        </w:drawing>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مي‌توان از توربينهاي بادي با كاركردهاي مستقل استفاده نمود، و يا مي‌توان آنها را به يك ” شبكه قدرت تسهيلاتي “ وصل كرد يا حتي مي‌توان با يك سيستم سلول خورشيدي يا فتوولتائيك تركيب كرد. عموماً از توربينهاي مستقل براي پمپاژ آب يا ارتباطات استفاده مي‌كنند ، هرچند كه در مناطق بادخيز مالكين خانه‌ها و كشاورزان نيز مي‌توانند از توربينها براي توليد برق استفاده نمايند مقياس كاربردي انرژي باد، معمولا ً‌تعداد زيادي توربين را نزديك به يكديگر مي‌سازند كه بدين ترتيب يك مزرعه بادگير را تشكيل مي‌دهند.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noProof/>
          <w:lang w:bidi="ar-SA"/>
        </w:rPr>
        <w:drawing>
          <wp:inline distT="0" distB="0" distL="0" distR="0">
            <wp:extent cx="1435100" cy="1797050"/>
            <wp:effectExtent l="19050" t="0" r="0" b="0"/>
            <wp:docPr id="4" name="Picture 4" descr="http://www.hamedmonsef.com/images/papers/photo_1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edmonsef.com/images/papers/photo_12423.jpg"/>
                    <pic:cNvPicPr>
                      <a:picLocks noChangeAspect="1" noChangeArrowheads="1"/>
                    </pic:cNvPicPr>
                  </pic:nvPicPr>
                  <pic:blipFill>
                    <a:blip r:embed="rId9" cstate="print"/>
                    <a:srcRect/>
                    <a:stretch>
                      <a:fillRect/>
                    </a:stretch>
                  </pic:blipFill>
                  <pic:spPr bwMode="auto">
                    <a:xfrm>
                      <a:off x="0" y="0"/>
                      <a:ext cx="1435100" cy="1797050"/>
                    </a:xfrm>
                    <a:prstGeom prst="rect">
                      <a:avLst/>
                    </a:prstGeom>
                    <a:noFill/>
                    <a:ln w="9525">
                      <a:noFill/>
                      <a:miter lim="800000"/>
                      <a:headEnd/>
                      <a:tailEnd/>
                    </a:ln>
                  </pic:spPr>
                </pic:pic>
              </a:graphicData>
            </a:graphic>
          </wp:inline>
        </w:drawing>
      </w:r>
      <w:r w:rsidRPr="003C5316">
        <w:rPr>
          <w:rFonts w:ascii="Times New Roman" w:eastAsia="Times New Roman" w:hAnsi="Times New Roman" w:cs="Times New Roman" w:hint="cs"/>
          <w:rtl/>
        </w:rPr>
        <w:br/>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b/>
          <w:bCs/>
          <w:sz w:val="32"/>
          <w:rtl/>
        </w:rPr>
        <w:t>داخل توربين بادي به چه صورت مي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lastRenderedPageBreak/>
        <w:br/>
        <w:t> </w:t>
      </w:r>
      <w:r w:rsidRPr="003C5316">
        <w:rPr>
          <w:rFonts w:ascii="Times New Roman" w:eastAsia="Times New Roman" w:hAnsi="Times New Roman" w:cs="Times New Roman"/>
          <w:noProof/>
          <w:lang w:bidi="ar-SA"/>
        </w:rPr>
        <w:drawing>
          <wp:inline distT="0" distB="0" distL="0" distR="0">
            <wp:extent cx="3200400" cy="2700655"/>
            <wp:effectExtent l="19050" t="0" r="0" b="0"/>
            <wp:docPr id="5" name="Picture 5" descr="http://www.hamedmonsef.com/images/papers/photo_12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medmonsef.com/images/papers/photo_12426.jpg"/>
                    <pic:cNvPicPr>
                      <a:picLocks noChangeAspect="1" noChangeArrowheads="1"/>
                    </pic:cNvPicPr>
                  </pic:nvPicPr>
                  <pic:blipFill>
                    <a:blip r:embed="rId10" cstate="print"/>
                    <a:srcRect/>
                    <a:stretch>
                      <a:fillRect/>
                    </a:stretch>
                  </pic:blipFill>
                  <pic:spPr bwMode="auto">
                    <a:xfrm>
                      <a:off x="0" y="0"/>
                      <a:ext cx="3200400" cy="2700655"/>
                    </a:xfrm>
                    <a:prstGeom prst="rect">
                      <a:avLst/>
                    </a:prstGeom>
                    <a:noFill/>
                    <a:ln w="9525">
                      <a:noFill/>
                      <a:miter lim="800000"/>
                      <a:headEnd/>
                      <a:tailEnd/>
                    </a:ln>
                  </pic:spPr>
                </pic:pic>
              </a:graphicData>
            </a:graphic>
          </wp:inline>
        </w:drawing>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1- باد سنج (</w:t>
      </w:r>
      <w:r w:rsidRPr="003C5316">
        <w:rPr>
          <w:rFonts w:ascii="Times New Roman" w:eastAsia="Times New Roman" w:hAnsi="Times New Roman" w:cs="Times New Roman" w:hint="cs"/>
        </w:rPr>
        <w:t>Anemometer</w:t>
      </w:r>
      <w:r w:rsidRPr="003C5316">
        <w:rPr>
          <w:rFonts w:ascii="Times New Roman" w:eastAsia="Times New Roman" w:hAnsi="Times New Roman" w:cs="Times New Roman" w:hint="cs"/>
          <w:rtl/>
        </w:rPr>
        <w:t>): اين وسيله سرعت باد را اندازه گرفته و اطلاعات حاصل از آنرا به كنترل كننده ها انتقال مي دهد.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2- پره ها (</w:t>
      </w:r>
      <w:r w:rsidRPr="003C5316">
        <w:rPr>
          <w:rFonts w:ascii="Times New Roman" w:eastAsia="Times New Roman" w:hAnsi="Times New Roman" w:cs="Times New Roman" w:hint="cs"/>
        </w:rPr>
        <w:t>Blades</w:t>
      </w:r>
      <w:r w:rsidRPr="003C5316">
        <w:rPr>
          <w:rFonts w:ascii="Times New Roman" w:eastAsia="Times New Roman" w:hAnsi="Times New Roman" w:cs="Times New Roman" w:hint="cs"/>
          <w:rtl/>
        </w:rPr>
        <w:t>) : بيشتر توربين ها داراي دو يا سه پره مي باشند. وزش باد بر روي پره ها باعث بلند كردن و چرخش پره ها مي شود.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3- ترمز (</w:t>
      </w:r>
      <w:r w:rsidRPr="003C5316">
        <w:rPr>
          <w:rFonts w:ascii="Times New Roman" w:eastAsia="Times New Roman" w:hAnsi="Times New Roman" w:cs="Times New Roman" w:hint="cs"/>
        </w:rPr>
        <w:t>Brake</w:t>
      </w:r>
      <w:r w:rsidRPr="003C5316">
        <w:rPr>
          <w:rFonts w:ascii="Times New Roman" w:eastAsia="Times New Roman" w:hAnsi="Times New Roman" w:cs="Times New Roman" w:hint="cs"/>
          <w:rtl/>
        </w:rPr>
        <w:t>) : از اين وسيله براي توقف روتور در مواقع اضطراري استفاده مي شود. عمل ترمز كردن مي تواند بصورت مكانيكي ٬ الكتريكي يا هيدروليكي انجام گيرد.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4- كنترولر (</w:t>
      </w:r>
      <w:r w:rsidRPr="003C5316">
        <w:rPr>
          <w:rFonts w:ascii="Times New Roman" w:eastAsia="Times New Roman" w:hAnsi="Times New Roman" w:cs="Times New Roman" w:hint="cs"/>
        </w:rPr>
        <w:t>Controller</w:t>
      </w:r>
      <w:r w:rsidRPr="003C5316">
        <w:rPr>
          <w:rFonts w:ascii="Times New Roman" w:eastAsia="Times New Roman" w:hAnsi="Times New Roman" w:cs="Times New Roman" w:hint="cs"/>
          <w:rtl/>
        </w:rPr>
        <w:t xml:space="preserve">) : كنترولر ها وقتي كه سرعت باد به 8 تا 16 </w:t>
      </w:r>
      <w:r w:rsidRPr="003C5316">
        <w:rPr>
          <w:rFonts w:ascii="Times New Roman" w:eastAsia="Times New Roman" w:hAnsi="Times New Roman" w:cs="Times New Roman" w:hint="cs"/>
        </w:rPr>
        <w:t>mph</w:t>
      </w:r>
      <w:r w:rsidRPr="003C5316">
        <w:rPr>
          <w:rFonts w:ascii="Times New Roman" w:eastAsia="Times New Roman" w:hAnsi="Times New Roman" w:cs="Times New Roman" w:hint="cs"/>
          <w:rtl/>
        </w:rPr>
        <w:t xml:space="preserve"> ميرسد ما شين را٬ راه اندازي مي كنند و وقتي سرعت از 65 </w:t>
      </w:r>
      <w:r w:rsidRPr="003C5316">
        <w:rPr>
          <w:rFonts w:ascii="Times New Roman" w:eastAsia="Times New Roman" w:hAnsi="Times New Roman" w:cs="Times New Roman" w:hint="cs"/>
        </w:rPr>
        <w:t>mph</w:t>
      </w:r>
      <w:r w:rsidRPr="003C5316">
        <w:rPr>
          <w:rFonts w:ascii="Times New Roman" w:eastAsia="Times New Roman" w:hAnsi="Times New Roman" w:cs="Times New Roman" w:hint="cs"/>
          <w:rtl/>
        </w:rPr>
        <w:t xml:space="preserve"> بيشتر مي شود دستور خاموش شدن ماشين را مي دهند. اين عمل از آن جهت صورت ميگيرد كه توربين ها قادر نيستند زماني كه سرعت باد به 65 </w:t>
      </w:r>
      <w:r w:rsidRPr="003C5316">
        <w:rPr>
          <w:rFonts w:ascii="Times New Roman" w:eastAsia="Times New Roman" w:hAnsi="Times New Roman" w:cs="Times New Roman" w:hint="cs"/>
        </w:rPr>
        <w:t>mph</w:t>
      </w:r>
      <w:r w:rsidRPr="003C5316">
        <w:rPr>
          <w:rFonts w:ascii="Times New Roman" w:eastAsia="Times New Roman" w:hAnsi="Times New Roman" w:cs="Times New Roman" w:hint="cs"/>
          <w:rtl/>
        </w:rPr>
        <w:t xml:space="preserve"> مي رسد حركت كنند زيرا ژنراتور به سرعت به حرارت بسيار بالايي خواهد رسيد.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5- گيربكس (</w:t>
      </w:r>
      <w:r w:rsidRPr="003C5316">
        <w:rPr>
          <w:rFonts w:ascii="Times New Roman" w:eastAsia="Times New Roman" w:hAnsi="Times New Roman" w:cs="Times New Roman" w:hint="cs"/>
        </w:rPr>
        <w:t>Gear box</w:t>
      </w:r>
      <w:r w:rsidRPr="003C5316">
        <w:rPr>
          <w:rFonts w:ascii="Times New Roman" w:eastAsia="Times New Roman" w:hAnsi="Times New Roman" w:cs="Times New Roman" w:hint="cs"/>
          <w:rtl/>
        </w:rPr>
        <w:t xml:space="preserve">) : چرخ دنده ها به شفت سرعت پايين متصل هستند و آنها از طرف ديگر همانطور كه در شكل مشخص شده به شفت با سرعت بالا متصل مي باشند و افزايش سرعت چرخش از 30 تا 60 </w:t>
      </w:r>
      <w:r w:rsidRPr="003C5316">
        <w:rPr>
          <w:rFonts w:ascii="Times New Roman" w:eastAsia="Times New Roman" w:hAnsi="Times New Roman" w:cs="Times New Roman" w:hint="cs"/>
        </w:rPr>
        <w:t>rpm</w:t>
      </w:r>
      <w:r w:rsidRPr="003C5316">
        <w:rPr>
          <w:rFonts w:ascii="Times New Roman" w:eastAsia="Times New Roman" w:hAnsi="Times New Roman" w:cs="Times New Roman" w:hint="cs"/>
          <w:rtl/>
        </w:rPr>
        <w:t xml:space="preserve"> به سرعتي حدود 1200 تا 1500 </w:t>
      </w:r>
      <w:r w:rsidRPr="003C5316">
        <w:rPr>
          <w:rFonts w:ascii="Times New Roman" w:eastAsia="Times New Roman" w:hAnsi="Times New Roman" w:cs="Times New Roman" w:hint="cs"/>
        </w:rPr>
        <w:t>rpm</w:t>
      </w:r>
      <w:r w:rsidRPr="003C5316">
        <w:rPr>
          <w:rFonts w:ascii="Times New Roman" w:eastAsia="Times New Roman" w:hAnsi="Times New Roman" w:cs="Times New Roman" w:hint="cs"/>
          <w:rtl/>
        </w:rPr>
        <w:t xml:space="preserve"> را ايجاد مي كنند. اين افزايش سرعت براي توليد برق توسط ژنراتور الزاميست. هزينه ساخت گيربكس ها بالاست درضمن گير بكس ها بسيار سنگين هستند. مهندسان در حال انجام تحقيقات گسترده اي مي باشند تا درايو هاي مستقيمي كشف نمايد و ژنراتورها را با سرعت كمتري به چرخش درآورند تا نيازي به گيربكس نداشته باشند.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6- ژنراتور (</w:t>
      </w:r>
      <w:r w:rsidRPr="003C5316">
        <w:rPr>
          <w:rFonts w:ascii="Times New Roman" w:eastAsia="Times New Roman" w:hAnsi="Times New Roman" w:cs="Times New Roman" w:hint="cs"/>
        </w:rPr>
        <w:t>Generator</w:t>
      </w:r>
      <w:r w:rsidRPr="003C5316">
        <w:rPr>
          <w:rFonts w:ascii="Times New Roman" w:eastAsia="Times New Roman" w:hAnsi="Times New Roman" w:cs="Times New Roman" w:hint="cs"/>
          <w:rtl/>
        </w:rPr>
        <w:t>) : كه وظيفه آن توليد برق متناوب مي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7- شفت با سرعت بالا (</w:t>
      </w:r>
      <w:r w:rsidRPr="003C5316">
        <w:rPr>
          <w:rFonts w:ascii="Times New Roman" w:eastAsia="Times New Roman" w:hAnsi="Times New Roman" w:cs="Times New Roman" w:hint="cs"/>
        </w:rPr>
        <w:t>High-speed shaft</w:t>
      </w:r>
      <w:r w:rsidRPr="003C5316">
        <w:rPr>
          <w:rFonts w:ascii="Times New Roman" w:eastAsia="Times New Roman" w:hAnsi="Times New Roman" w:cs="Times New Roman" w:hint="cs"/>
          <w:rtl/>
        </w:rPr>
        <w:t>) : كه وظيفه آن به حركت در اوردن ژنراتور مي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8- شفت با سرعت پايين (</w:t>
      </w:r>
      <w:r w:rsidRPr="003C5316">
        <w:rPr>
          <w:rFonts w:ascii="Times New Roman" w:eastAsia="Times New Roman" w:hAnsi="Times New Roman" w:cs="Times New Roman" w:hint="cs"/>
        </w:rPr>
        <w:t>Low-speed shaft</w:t>
      </w:r>
      <w:r w:rsidRPr="003C5316">
        <w:rPr>
          <w:rFonts w:ascii="Times New Roman" w:eastAsia="Times New Roman" w:hAnsi="Times New Roman" w:cs="Times New Roman" w:hint="cs"/>
          <w:rtl/>
        </w:rPr>
        <w:t>) : رتور حول اين محور چرخيده و سرعت چرخش آن 30 تا 60 دور در دقيقه مي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9- روتور (</w:t>
      </w:r>
      <w:r w:rsidRPr="003C5316">
        <w:rPr>
          <w:rFonts w:ascii="Times New Roman" w:eastAsia="Times New Roman" w:hAnsi="Times New Roman" w:cs="Times New Roman" w:hint="cs"/>
        </w:rPr>
        <w:t>Rotor</w:t>
      </w:r>
      <w:r w:rsidRPr="003C5316">
        <w:rPr>
          <w:rFonts w:ascii="Times New Roman" w:eastAsia="Times New Roman" w:hAnsi="Times New Roman" w:cs="Times New Roman" w:hint="cs"/>
          <w:rtl/>
        </w:rPr>
        <w:t>) : بال ها و هاب به روتور متصل هستند.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10- برج (</w:t>
      </w:r>
      <w:r w:rsidRPr="003C5316">
        <w:rPr>
          <w:rFonts w:ascii="Times New Roman" w:eastAsia="Times New Roman" w:hAnsi="Times New Roman" w:cs="Times New Roman" w:hint="cs"/>
        </w:rPr>
        <w:t>Tower</w:t>
      </w:r>
      <w:r w:rsidRPr="003C5316">
        <w:rPr>
          <w:rFonts w:ascii="Times New Roman" w:eastAsia="Times New Roman" w:hAnsi="Times New Roman" w:cs="Times New Roman" w:hint="cs"/>
          <w:rtl/>
        </w:rPr>
        <w:t>) : برج ها از فولاد هايي كه به شكل لوله درآمده اند ساخته مي شوند. توربين هايي كه بر روي برج هايي با ارتفاع بيشتر نصب شده اند انرژي بيشتري دريافت مي كنند.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11- جهت باد (</w:t>
      </w:r>
      <w:r w:rsidRPr="003C5316">
        <w:rPr>
          <w:rFonts w:ascii="Times New Roman" w:eastAsia="Times New Roman" w:hAnsi="Times New Roman" w:cs="Times New Roman" w:hint="cs"/>
        </w:rPr>
        <w:t>Wind direction</w:t>
      </w:r>
      <w:r w:rsidRPr="003C5316">
        <w:rPr>
          <w:rFonts w:ascii="Times New Roman" w:eastAsia="Times New Roman" w:hAnsi="Times New Roman" w:cs="Times New Roman" w:hint="cs"/>
          <w:rtl/>
        </w:rPr>
        <w:t>) : توربين هايي كه از اين فن آوري استفاده مي كنند در خلاف جهت باد نيز كار مي كنند در حالي كه توربين هاي معمولي فقط جهت وزش باد به پره هاي آن بايد از روبرو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lastRenderedPageBreak/>
        <w:t>12- باد نما (</w:t>
      </w:r>
      <w:r w:rsidRPr="003C5316">
        <w:rPr>
          <w:rFonts w:ascii="Times New Roman" w:eastAsia="Times New Roman" w:hAnsi="Times New Roman" w:cs="Times New Roman" w:hint="cs"/>
        </w:rPr>
        <w:t>Wind vane</w:t>
      </w:r>
      <w:r w:rsidRPr="003C5316">
        <w:rPr>
          <w:rFonts w:ascii="Times New Roman" w:eastAsia="Times New Roman" w:hAnsi="Times New Roman" w:cs="Times New Roman" w:hint="cs"/>
          <w:rtl/>
        </w:rPr>
        <w:t>) : وسيله اي است كه جهت وزش باد را اندازه گيري مي كند و كمك مي كند تا جهت توربين نسبت به باد در وضعيت مناسبي قرار داشته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13- درايو انحراف (</w:t>
      </w:r>
      <w:r w:rsidRPr="003C5316">
        <w:rPr>
          <w:rFonts w:ascii="Times New Roman" w:eastAsia="Times New Roman" w:hAnsi="Times New Roman" w:cs="Times New Roman" w:hint="cs"/>
        </w:rPr>
        <w:t>Yaw drive</w:t>
      </w:r>
      <w:r w:rsidRPr="003C5316">
        <w:rPr>
          <w:rFonts w:ascii="Times New Roman" w:eastAsia="Times New Roman" w:hAnsi="Times New Roman" w:cs="Times New Roman" w:hint="cs"/>
          <w:rtl/>
        </w:rPr>
        <w:t>) : وسيله ايست كه وضعيت توربين را هنگاميكه باد در خلاف جهت مي وزد كنترول مي كند و زماني استفاده مي شود كه قرار است روتور در مقابل وزش باد از روبرو قرار گيرد اما زماني كه باد در جهت توربين مي وزد نيازي به استفاده از اين وسيله نمي باشد.</w:t>
      </w:r>
    </w:p>
    <w:p w:rsidR="003C5316" w:rsidRPr="003C5316" w:rsidRDefault="003C5316" w:rsidP="00821101">
      <w:pPr>
        <w:spacing w:before="100" w:beforeAutospacing="1" w:after="100" w:afterAutospacing="1" w:line="240" w:lineRule="auto"/>
        <w:rPr>
          <w:rFonts w:ascii="Times New Roman" w:eastAsia="Times New Roman" w:hAnsi="Times New Roman" w:cs="Times New Roman"/>
          <w:rtl/>
        </w:rPr>
      </w:pPr>
      <w:r w:rsidRPr="003C5316">
        <w:rPr>
          <w:rFonts w:ascii="Times New Roman" w:eastAsia="Times New Roman" w:hAnsi="Times New Roman" w:cs="Times New Roman" w:hint="cs"/>
          <w:rtl/>
        </w:rPr>
        <w:t>14- موتور انحراف (</w:t>
      </w:r>
      <w:r w:rsidRPr="003C5316">
        <w:rPr>
          <w:rFonts w:ascii="Times New Roman" w:eastAsia="Times New Roman" w:hAnsi="Times New Roman" w:cs="Times New Roman" w:hint="cs"/>
        </w:rPr>
        <w:t>Yaw motor</w:t>
      </w:r>
      <w:r w:rsidRPr="003C5316">
        <w:rPr>
          <w:rFonts w:ascii="Times New Roman" w:eastAsia="Times New Roman" w:hAnsi="Times New Roman" w:cs="Times New Roman" w:hint="cs"/>
          <w:rtl/>
        </w:rPr>
        <w:t>) : براي به حركت در آوردن درايو انحراف مورد استفاده قرار مي گيرد.</w:t>
      </w:r>
    </w:p>
    <w:p w:rsidR="004A6D3D" w:rsidRPr="003C5316" w:rsidRDefault="004A6D3D" w:rsidP="00821101">
      <w:pPr>
        <w:rPr>
          <w:sz w:val="32"/>
          <w:szCs w:val="32"/>
        </w:rPr>
      </w:pPr>
    </w:p>
    <w:sectPr w:rsidR="004A6D3D" w:rsidRPr="003C5316" w:rsidSect="00821101">
      <w:footerReference w:type="default" r:id="rId11"/>
      <w:pgSz w:w="11906" w:h="16838"/>
      <w:pgMar w:top="1440" w:right="1440" w:bottom="1440" w:left="1440" w:header="708" w:footer="708" w:gutter="0"/>
      <w:pgBorders w:offsetFrom="page">
        <w:top w:val="classicalWave" w:sz="6" w:space="24" w:color="auto"/>
        <w:left w:val="classicalWave" w:sz="6" w:space="24" w:color="auto"/>
        <w:bottom w:val="classicalWave" w:sz="6" w:space="24" w:color="auto"/>
        <w:right w:val="classic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C7" w:rsidRDefault="001920C7" w:rsidP="00BF5780">
      <w:pPr>
        <w:spacing w:after="0" w:line="240" w:lineRule="auto"/>
      </w:pPr>
      <w:r>
        <w:separator/>
      </w:r>
    </w:p>
  </w:endnote>
  <w:endnote w:type="continuationSeparator" w:id="0">
    <w:p w:rsidR="001920C7" w:rsidRDefault="001920C7" w:rsidP="00BF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tezareZohoor C3">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80" w:rsidRDefault="00BF5780" w:rsidP="00BF5780">
    <w:pPr>
      <w:pStyle w:val="Footer"/>
    </w:pPr>
    <w:r w:rsidRPr="00BF5780">
      <w:ptab w:relativeTo="margin" w:alignment="center" w:leader="none"/>
    </w:r>
    <w:r w:rsidRPr="00BF5780">
      <w:ptab w:relativeTo="margin" w:alignment="right" w:leader="none"/>
    </w:r>
    <w:r>
      <w:t>barghnews.com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C7" w:rsidRDefault="001920C7" w:rsidP="00BF5780">
      <w:pPr>
        <w:spacing w:after="0" w:line="240" w:lineRule="auto"/>
      </w:pPr>
      <w:r>
        <w:separator/>
      </w:r>
    </w:p>
  </w:footnote>
  <w:footnote w:type="continuationSeparator" w:id="0">
    <w:p w:rsidR="001920C7" w:rsidRDefault="001920C7" w:rsidP="00BF5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16"/>
    <w:rsid w:val="000B3A3D"/>
    <w:rsid w:val="001920C7"/>
    <w:rsid w:val="001C62EB"/>
    <w:rsid w:val="003C5316"/>
    <w:rsid w:val="004A6D3D"/>
    <w:rsid w:val="00821101"/>
    <w:rsid w:val="009D16E6"/>
    <w:rsid w:val="00BF5780"/>
    <w:rsid w:val="00CC0058"/>
    <w:rsid w:val="00CD184B"/>
    <w:rsid w:val="00CD5107"/>
    <w:rsid w:val="00E04081"/>
    <w:rsid w:val="00EE38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12B11-F83D-4637-8B7D-CA9ABD3D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3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316"/>
    <w:rPr>
      <w:color w:val="0000FF"/>
      <w:u w:val="single"/>
    </w:rPr>
  </w:style>
  <w:style w:type="paragraph" w:styleId="NormalWeb">
    <w:name w:val="Normal (Web)"/>
    <w:basedOn w:val="Normal"/>
    <w:uiPriority w:val="99"/>
    <w:semiHidden/>
    <w:unhideWhenUsed/>
    <w:rsid w:val="003C531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5316"/>
    <w:rPr>
      <w:b/>
      <w:bCs/>
    </w:rPr>
  </w:style>
  <w:style w:type="paragraph" w:styleId="BalloonText">
    <w:name w:val="Balloon Text"/>
    <w:basedOn w:val="Normal"/>
    <w:link w:val="BalloonTextChar"/>
    <w:uiPriority w:val="99"/>
    <w:semiHidden/>
    <w:unhideWhenUsed/>
    <w:rsid w:val="003C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16"/>
    <w:rPr>
      <w:rFonts w:ascii="Tahoma" w:hAnsi="Tahoma" w:cs="Tahoma"/>
      <w:sz w:val="16"/>
      <w:szCs w:val="16"/>
    </w:rPr>
  </w:style>
  <w:style w:type="paragraph" w:styleId="Header">
    <w:name w:val="header"/>
    <w:basedOn w:val="Normal"/>
    <w:link w:val="HeaderChar"/>
    <w:uiPriority w:val="99"/>
    <w:unhideWhenUsed/>
    <w:rsid w:val="00BF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80"/>
  </w:style>
  <w:style w:type="paragraph" w:styleId="Footer">
    <w:name w:val="footer"/>
    <w:basedOn w:val="Normal"/>
    <w:link w:val="FooterChar"/>
    <w:uiPriority w:val="99"/>
    <w:unhideWhenUsed/>
    <w:rsid w:val="00BF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52689">
      <w:bodyDiv w:val="1"/>
      <w:marLeft w:val="0"/>
      <w:marRight w:val="0"/>
      <w:marTop w:val="0"/>
      <w:marBottom w:val="0"/>
      <w:divBdr>
        <w:top w:val="none" w:sz="0" w:space="0" w:color="auto"/>
        <w:left w:val="none" w:sz="0" w:space="0" w:color="auto"/>
        <w:bottom w:val="none" w:sz="0" w:space="0" w:color="auto"/>
        <w:right w:val="none" w:sz="0" w:space="0" w:color="auto"/>
      </w:divBdr>
      <w:divsChild>
        <w:div w:id="355738100">
          <w:marLeft w:val="0"/>
          <w:marRight w:val="0"/>
          <w:marTop w:val="0"/>
          <w:marBottom w:val="0"/>
          <w:divBdr>
            <w:top w:val="none" w:sz="0" w:space="0" w:color="auto"/>
            <w:left w:val="none" w:sz="0" w:space="0" w:color="auto"/>
            <w:bottom w:val="none" w:sz="0" w:space="0" w:color="auto"/>
            <w:right w:val="none" w:sz="0" w:space="0" w:color="auto"/>
          </w:divBdr>
          <w:divsChild>
            <w:div w:id="2063282377">
              <w:marLeft w:val="0"/>
              <w:marRight w:val="0"/>
              <w:marTop w:val="0"/>
              <w:marBottom w:val="0"/>
              <w:divBdr>
                <w:top w:val="none" w:sz="0" w:space="0" w:color="auto"/>
                <w:left w:val="none" w:sz="0" w:space="0" w:color="auto"/>
                <w:bottom w:val="none" w:sz="0" w:space="0" w:color="auto"/>
                <w:right w:val="none" w:sz="0" w:space="0" w:color="auto"/>
              </w:divBdr>
              <w:divsChild>
                <w:div w:id="359280833">
                  <w:marLeft w:val="0"/>
                  <w:marRight w:val="0"/>
                  <w:marTop w:val="0"/>
                  <w:marBottom w:val="0"/>
                  <w:divBdr>
                    <w:top w:val="none" w:sz="0" w:space="0" w:color="auto"/>
                    <w:left w:val="none" w:sz="0" w:space="0" w:color="auto"/>
                    <w:bottom w:val="none" w:sz="0" w:space="0" w:color="auto"/>
                    <w:right w:val="none" w:sz="0" w:space="0" w:color="auto"/>
                  </w:divBdr>
                  <w:divsChild>
                    <w:div w:id="780416773">
                      <w:marLeft w:val="0"/>
                      <w:marRight w:val="0"/>
                      <w:marTop w:val="0"/>
                      <w:marBottom w:val="0"/>
                      <w:divBdr>
                        <w:top w:val="none" w:sz="0" w:space="0" w:color="auto"/>
                        <w:left w:val="none" w:sz="0" w:space="0" w:color="auto"/>
                        <w:bottom w:val="none" w:sz="0" w:space="0" w:color="auto"/>
                        <w:right w:val="none" w:sz="0" w:space="0" w:color="auto"/>
                      </w:divBdr>
                    </w:div>
                    <w:div w:id="10863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5BC5-8D36-45C8-AC60-5E43DDEB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mehdi</cp:lastModifiedBy>
  <cp:revision>4</cp:revision>
  <dcterms:created xsi:type="dcterms:W3CDTF">2017-07-06T06:32:00Z</dcterms:created>
  <dcterms:modified xsi:type="dcterms:W3CDTF">2017-07-06T06:45:00Z</dcterms:modified>
</cp:coreProperties>
</file>