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F8" w:rsidRDefault="00D802F8" w:rsidP="00D802F8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tbl>
      <w:tblPr>
        <w:tblStyle w:val="TableGrid"/>
        <w:bidiVisual/>
        <w:tblW w:w="12994" w:type="dxa"/>
        <w:tblLook w:val="04A0" w:firstRow="1" w:lastRow="0" w:firstColumn="1" w:lastColumn="0" w:noHBand="0" w:noVBand="1"/>
      </w:tblPr>
      <w:tblGrid>
        <w:gridCol w:w="2843"/>
        <w:gridCol w:w="3153"/>
        <w:gridCol w:w="1347"/>
        <w:gridCol w:w="2390"/>
        <w:gridCol w:w="1660"/>
        <w:gridCol w:w="1601"/>
      </w:tblGrid>
      <w:tr w:rsidR="00987A98" w:rsidTr="00987A98">
        <w:trPr>
          <w:trHeight w:val="1024"/>
        </w:trPr>
        <w:tc>
          <w:tcPr>
            <w:tcW w:w="2843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32"/>
                <w:szCs w:val="32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32"/>
                <w:szCs w:val="32"/>
                <w:rtl/>
              </w:rPr>
              <w:t>نام شرکت</w:t>
            </w:r>
            <w:r>
              <w:rPr>
                <w:rFonts w:ascii="IRANYekan" w:eastAsia="Times New Roman" w:hAnsi="IRANYekan" w:cs="B Nazanin" w:hint="cs"/>
                <w:b/>
                <w:bCs/>
                <w:color w:val="333333"/>
                <w:sz w:val="32"/>
                <w:szCs w:val="32"/>
                <w:rtl/>
              </w:rPr>
              <w:t xml:space="preserve"> و یا</w:t>
            </w:r>
          </w:p>
          <w:p w:rsidR="00987A98" w:rsidRPr="00987A98" w:rsidRDefault="00987A98" w:rsidP="00987A9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32"/>
                <w:szCs w:val="32"/>
                <w:rtl/>
              </w:rPr>
              <w:t>واحد تولیدی</w:t>
            </w:r>
          </w:p>
        </w:tc>
        <w:tc>
          <w:tcPr>
            <w:tcW w:w="3153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32"/>
                <w:szCs w:val="32"/>
                <w:rtl/>
              </w:rPr>
            </w:pPr>
          </w:p>
        </w:tc>
        <w:tc>
          <w:tcPr>
            <w:tcW w:w="1347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32"/>
                <w:szCs w:val="32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32"/>
                <w:szCs w:val="32"/>
                <w:rtl/>
              </w:rPr>
              <w:t>مدیر عامل</w:t>
            </w:r>
          </w:p>
        </w:tc>
        <w:tc>
          <w:tcPr>
            <w:tcW w:w="2390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32"/>
                <w:szCs w:val="32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30"/>
                <w:szCs w:val="28"/>
                <w:rtl/>
              </w:rPr>
              <w:t>شماره تماس</w:t>
            </w:r>
          </w:p>
        </w:tc>
        <w:tc>
          <w:tcPr>
            <w:tcW w:w="1601" w:type="dxa"/>
          </w:tcPr>
          <w:p w:rsidR="00987A98" w:rsidRPr="00987A98" w:rsidRDefault="00987A98" w:rsidP="00987A98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FD1CD2" w:rsidRDefault="00FD1CD2" w:rsidP="00BD3F86">
      <w:pPr>
        <w:bidi/>
        <w:jc w:val="both"/>
        <w:rPr>
          <w:rtl/>
        </w:rPr>
      </w:pPr>
    </w:p>
    <w:p w:rsidR="00FD1CD2" w:rsidRDefault="00987A98" w:rsidP="00987A98">
      <w:pPr>
        <w:bidi/>
        <w:jc w:val="both"/>
        <w:rPr>
          <w:rFonts w:hint="cs"/>
          <w:rtl/>
          <w:lang w:bidi="fa-IR"/>
        </w:rPr>
      </w:pPr>
      <w:r w:rsidRPr="00987A98">
        <w:rPr>
          <w:rFonts w:ascii="IRANYekan" w:eastAsia="Times New Roman" w:hAnsi="IRANYekan" w:cs="B Nazanin" w:hint="cs"/>
          <w:b/>
          <w:bCs/>
          <w:color w:val="333333"/>
          <w:sz w:val="32"/>
          <w:szCs w:val="32"/>
          <w:rtl/>
        </w:rPr>
        <w:t xml:space="preserve">مشخصات </w:t>
      </w:r>
      <w:r w:rsidR="00FD1CD2" w:rsidRPr="00987A98">
        <w:rPr>
          <w:rFonts w:ascii="IRANYekan" w:eastAsia="Times New Roman" w:hAnsi="IRANYekan" w:cs="B Nazanin"/>
          <w:b/>
          <w:bCs/>
          <w:color w:val="333333"/>
          <w:sz w:val="32"/>
          <w:szCs w:val="32"/>
          <w:rtl/>
        </w:rPr>
        <w:t>الکتروموتورهای</w:t>
      </w:r>
      <w:r w:rsidRPr="00987A98">
        <w:rPr>
          <w:rFonts w:ascii="IRANYekan" w:eastAsia="Times New Roman" w:hAnsi="IRANYekan" w:cs="B Nazanin" w:hint="cs"/>
          <w:b/>
          <w:bCs/>
          <w:color w:val="333333"/>
          <w:sz w:val="32"/>
          <w:szCs w:val="32"/>
          <w:rtl/>
          <w:lang w:bidi="fa-IR"/>
        </w:rPr>
        <w:t xml:space="preserve"> گیر</w:t>
      </w:r>
      <w:r w:rsidRPr="00987A98">
        <w:rPr>
          <w:rFonts w:ascii="IRANYekan" w:eastAsia="Times New Roman" w:hAnsi="IRANYekan" w:cs="B Nazanin"/>
          <w:b/>
          <w:bCs/>
          <w:color w:val="333333"/>
          <w:sz w:val="32"/>
          <w:szCs w:val="32"/>
          <w:rtl/>
          <w:lang w:bidi="fa-IR"/>
        </w:rPr>
        <w:softHyphen/>
      </w:r>
      <w:r w:rsidRPr="00987A98">
        <w:rPr>
          <w:rFonts w:ascii="IRANYekan" w:eastAsia="Times New Roman" w:hAnsi="IRANYekan" w:cs="B Nazanin" w:hint="cs"/>
          <w:b/>
          <w:bCs/>
          <w:color w:val="333333"/>
          <w:sz w:val="32"/>
          <w:szCs w:val="32"/>
          <w:rtl/>
          <w:lang w:bidi="fa-IR"/>
        </w:rPr>
        <w:t>لس با تکنولوژی</w:t>
      </w:r>
      <w:r>
        <w:rPr>
          <w:rFonts w:ascii="IRANYekan" w:eastAsia="Times New Roman" w:hAnsi="IRANYekan" w:cs="B Nazanin"/>
          <w:b/>
          <w:bCs/>
          <w:color w:val="333333"/>
          <w:sz w:val="32"/>
          <w:szCs w:val="32"/>
          <w:rtl/>
          <w:lang w:bidi="fa-IR"/>
        </w:rPr>
        <w:softHyphen/>
      </w:r>
      <w:r w:rsidRPr="00987A98">
        <w:rPr>
          <w:rFonts w:ascii="IRANYekan" w:eastAsia="Times New Roman" w:hAnsi="IRANYekan" w:cs="B Nazanin" w:hint="cs"/>
          <w:b/>
          <w:bCs/>
          <w:color w:val="333333"/>
          <w:sz w:val="32"/>
          <w:szCs w:val="32"/>
          <w:rtl/>
          <w:lang w:bidi="fa-IR"/>
        </w:rPr>
        <w:t>های</w:t>
      </w:r>
      <w:r>
        <w:rPr>
          <w:rFonts w:ascii="IRANYekan" w:eastAsia="Times New Roman" w:hAnsi="IRANYekan" w:cs="B Nazanin" w:hint="cs"/>
          <w:color w:val="333333"/>
          <w:sz w:val="32"/>
          <w:szCs w:val="32"/>
          <w:rtl/>
          <w:lang w:bidi="fa-IR"/>
        </w:rPr>
        <w:t xml:space="preserve"> </w:t>
      </w:r>
      <w:r w:rsidRPr="00987A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bidi="fa-IR"/>
        </w:rPr>
        <w:t>BLDC</w:t>
      </w:r>
      <w:r>
        <w:rPr>
          <w:rFonts w:eastAsia="Times New Roman" w:cs="B Nazanin" w:hint="cs"/>
          <w:color w:val="333333"/>
          <w:sz w:val="32"/>
          <w:szCs w:val="32"/>
          <w:rtl/>
          <w:lang w:bidi="fa-IR"/>
        </w:rPr>
        <w:t xml:space="preserve"> </w:t>
      </w:r>
      <w:r w:rsidRPr="00987A98">
        <w:rPr>
          <w:rFonts w:eastAsia="Times New Roman" w:cs="B Nazanin" w:hint="cs"/>
          <w:b/>
          <w:bCs/>
          <w:color w:val="333333"/>
          <w:sz w:val="32"/>
          <w:szCs w:val="32"/>
          <w:rtl/>
          <w:lang w:bidi="fa-IR"/>
        </w:rPr>
        <w:t>و یا ...</w:t>
      </w:r>
      <w:r w:rsidRPr="00987A98">
        <w:rPr>
          <w:rFonts w:ascii="IRANYekan" w:eastAsia="Times New Roman" w:hAnsi="IRANYekan" w:cs="B Nazanin" w:hint="cs"/>
          <w:b/>
          <w:bCs/>
          <w:color w:val="333333"/>
          <w:sz w:val="32"/>
          <w:szCs w:val="32"/>
          <w:rtl/>
          <w:lang w:bidi="fa-IR"/>
        </w:rPr>
        <w:t xml:space="preserve"> </w:t>
      </w:r>
      <w:r w:rsidR="00FD1CD2" w:rsidRPr="00987A98">
        <w:rPr>
          <w:b/>
          <w:bCs/>
        </w:rPr>
        <w:t xml:space="preserve"> </w:t>
      </w:r>
      <w:r w:rsidRPr="00987A98">
        <w:rPr>
          <w:b/>
          <w:bCs/>
        </w:rPr>
        <w:t xml:space="preserve">    </w:t>
      </w:r>
      <w:bookmarkStart w:id="0" w:name="_GoBack"/>
      <w:bookmarkEnd w:id="0"/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716"/>
        <w:gridCol w:w="1629"/>
        <w:gridCol w:w="1167"/>
        <w:gridCol w:w="1170"/>
        <w:gridCol w:w="865"/>
        <w:gridCol w:w="852"/>
        <w:gridCol w:w="712"/>
        <w:gridCol w:w="759"/>
        <w:gridCol w:w="1669"/>
        <w:gridCol w:w="925"/>
        <w:gridCol w:w="785"/>
        <w:gridCol w:w="724"/>
        <w:gridCol w:w="977"/>
      </w:tblGrid>
      <w:tr w:rsidR="00987A98" w:rsidTr="00987A98">
        <w:trPr>
          <w:trHeight w:val="899"/>
        </w:trPr>
        <w:tc>
          <w:tcPr>
            <w:tcW w:w="721" w:type="dxa"/>
            <w:vMerge w:val="restart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ردیف</w:t>
            </w:r>
          </w:p>
        </w:tc>
        <w:tc>
          <w:tcPr>
            <w:tcW w:w="1678" w:type="dxa"/>
            <w:vMerge w:val="restart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  <w:t>نوع الکتروموتور</w:t>
            </w:r>
          </w:p>
        </w:tc>
        <w:tc>
          <w:tcPr>
            <w:tcW w:w="1167" w:type="dxa"/>
            <w:vMerge w:val="restart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نوع تکنولوژی الکتروموتور</w:t>
            </w:r>
          </w:p>
        </w:tc>
        <w:tc>
          <w:tcPr>
            <w:tcW w:w="1221" w:type="dxa"/>
            <w:vMerge w:val="restart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  <w:t>توان نامی</w:t>
            </w:r>
          </w:p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</w:rPr>
              <w:t>)</w:t>
            </w: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  <w:t>اسب بخار</w:t>
            </w: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</w:rPr>
              <w:t>(</w:t>
            </w:r>
          </w:p>
        </w:tc>
        <w:tc>
          <w:tcPr>
            <w:tcW w:w="1744" w:type="dxa"/>
            <w:gridSpan w:val="2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  <w:t>نحوه انتقال قدرت</w:t>
            </w:r>
          </w:p>
        </w:tc>
        <w:tc>
          <w:tcPr>
            <w:tcW w:w="1174" w:type="dxa"/>
            <w:gridSpan w:val="2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  <w:t>ظرفیت سالیانه تولید</w:t>
            </w:r>
          </w:p>
        </w:tc>
        <w:tc>
          <w:tcPr>
            <w:tcW w:w="1758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  <w:t>هزینه تقریبی به ازای هر دستگاه</w:t>
            </w:r>
          </w:p>
        </w:tc>
        <w:tc>
          <w:tcPr>
            <w:tcW w:w="952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اندازه فریم</w:t>
            </w:r>
          </w:p>
        </w:tc>
        <w:tc>
          <w:tcPr>
            <w:tcW w:w="1558" w:type="dxa"/>
            <w:gridSpan w:val="2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راندمان</w:t>
            </w:r>
          </w:p>
        </w:tc>
        <w:tc>
          <w:tcPr>
            <w:tcW w:w="977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استاندارد</w:t>
            </w:r>
          </w:p>
        </w:tc>
      </w:tr>
      <w:tr w:rsidR="00987A98" w:rsidTr="00987A98">
        <w:trPr>
          <w:trHeight w:val="537"/>
        </w:trPr>
        <w:tc>
          <w:tcPr>
            <w:tcW w:w="721" w:type="dxa"/>
            <w:vMerge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678" w:type="dxa"/>
            <w:vMerge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167" w:type="dxa"/>
            <w:vMerge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1221" w:type="dxa"/>
            <w:vMerge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  <w:lang w:bidi="fa-IR"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مستقیم</w:t>
            </w:r>
          </w:p>
        </w:tc>
        <w:tc>
          <w:tcPr>
            <w:tcW w:w="879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نقطه ای</w:t>
            </w:r>
          </w:p>
        </w:tc>
        <w:tc>
          <w:tcPr>
            <w:tcW w:w="716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عملی</w:t>
            </w:r>
          </w:p>
        </w:tc>
        <w:tc>
          <w:tcPr>
            <w:tcW w:w="458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قابل حصول</w:t>
            </w:r>
          </w:p>
        </w:tc>
        <w:tc>
          <w:tcPr>
            <w:tcW w:w="1758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952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دور زیاد</w:t>
            </w:r>
          </w:p>
        </w:tc>
        <w:tc>
          <w:tcPr>
            <w:tcW w:w="747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987A98">
              <w:rPr>
                <w:rFonts w:ascii="IRANYekan" w:eastAsia="Times New Roman" w:hAnsi="IRANYekan" w:cs="B Nazanin" w:hint="cs"/>
                <w:b/>
                <w:bCs/>
                <w:color w:val="333333"/>
                <w:sz w:val="24"/>
                <w:szCs w:val="24"/>
                <w:rtl/>
              </w:rPr>
              <w:t>دور کم</w:t>
            </w:r>
          </w:p>
        </w:tc>
        <w:tc>
          <w:tcPr>
            <w:tcW w:w="977" w:type="dxa"/>
          </w:tcPr>
          <w:p w:rsidR="00987A98" w:rsidRPr="00987A98" w:rsidRDefault="00987A98" w:rsidP="00987A98">
            <w:pPr>
              <w:bidi/>
              <w:jc w:val="center"/>
              <w:rPr>
                <w:rFonts w:ascii="IRANYekan" w:eastAsia="Times New Roman" w:hAnsi="IRANYekan" w:cs="B Nazanin"/>
                <w:b/>
                <w:bCs/>
                <w:color w:val="333333"/>
                <w:sz w:val="24"/>
                <w:szCs w:val="24"/>
                <w:rtl/>
              </w:rPr>
            </w:pPr>
          </w:p>
        </w:tc>
      </w:tr>
      <w:tr w:rsidR="00987A98" w:rsidTr="00987A98">
        <w:trPr>
          <w:trHeight w:val="1379"/>
        </w:trPr>
        <w:tc>
          <w:tcPr>
            <w:tcW w:w="7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65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79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4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1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4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7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87A98" w:rsidTr="00987A98">
        <w:trPr>
          <w:trHeight w:val="1337"/>
        </w:trPr>
        <w:tc>
          <w:tcPr>
            <w:tcW w:w="7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65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79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4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1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4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7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87A98" w:rsidTr="00987A98">
        <w:trPr>
          <w:trHeight w:val="1337"/>
        </w:trPr>
        <w:tc>
          <w:tcPr>
            <w:tcW w:w="7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65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79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4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1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4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7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987A98" w:rsidTr="00987A98">
        <w:trPr>
          <w:trHeight w:val="748"/>
        </w:trPr>
        <w:tc>
          <w:tcPr>
            <w:tcW w:w="7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67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16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22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65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79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4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758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811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74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77" w:type="dxa"/>
          </w:tcPr>
          <w:p w:rsidR="00987A98" w:rsidRDefault="00987A98" w:rsidP="00FD1CD2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831B87" w:rsidRDefault="00831B87" w:rsidP="00987A98">
      <w:pPr>
        <w:bidi/>
        <w:jc w:val="both"/>
        <w:rPr>
          <w:lang w:bidi="fa-IR"/>
        </w:rPr>
      </w:pPr>
    </w:p>
    <w:sectPr w:rsidR="00831B87" w:rsidSect="000A5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7"/>
    <w:rsid w:val="000A50FA"/>
    <w:rsid w:val="0047398C"/>
    <w:rsid w:val="00831B87"/>
    <w:rsid w:val="00967C1E"/>
    <w:rsid w:val="00987A98"/>
    <w:rsid w:val="009E19DF"/>
    <w:rsid w:val="00A34FB0"/>
    <w:rsid w:val="00A3657E"/>
    <w:rsid w:val="00A503D7"/>
    <w:rsid w:val="00B7388B"/>
    <w:rsid w:val="00B81421"/>
    <w:rsid w:val="00BD3F86"/>
    <w:rsid w:val="00D802F8"/>
    <w:rsid w:val="00D8067E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04666-B2E5-4DAD-8BCC-1DB28AD8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0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9D58-0A0C-4FAD-9EDC-96D18E1F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Farhangi</dc:creator>
  <cp:keywords/>
  <dc:description/>
  <cp:lastModifiedBy>Abbas Mohamad Salehian</cp:lastModifiedBy>
  <cp:revision>5</cp:revision>
  <dcterms:created xsi:type="dcterms:W3CDTF">2023-04-11T11:44:00Z</dcterms:created>
  <dcterms:modified xsi:type="dcterms:W3CDTF">2023-04-16T04:37:00Z</dcterms:modified>
</cp:coreProperties>
</file>